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240" w:line="264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LICEO FARNESINA-ROMA  A.S. </w:t>
      </w: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PIANO DIDATTICO PERSONALIZZATO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DATI ANAGRAFICI DELL’ALUNNO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284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7626"/>
        <w:tblGridChange w:id="0">
          <w:tblGrid>
            <w:gridCol w:w="2830"/>
            <w:gridCol w:w="76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 e sezione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Insegnante coordinatore di classe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dei genitori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Recapiti telefonici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1)Tipologia della situazione di BISOGNO EDUCATIVO SPECIALE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Disabilità certificata (legge 104/92)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Disturbi evolutivi specifici (DSA, ADHD, borderline cognitivo, sospetto DSA)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Svantaggio (socio-economico-familiare, linguistico-culturale, disagio comportamentale-relazionale, psicologico)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284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2)Individuazione della situazione di BISOGNO EDUCATIVO SPECIALE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Certificazione di disabilità o DSA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Redatta dal TSMREE della ASL o altri enti abilitati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Redatta da altro servizio pubblico o privato ( indicare quale: ____________________ ), in attesa di ratifica da parte del SSN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Diagnosi (breve descrizione): ____________________________________________________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Redatta da: __________________________________________________ in data: ____________________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Aggiornamento previsto in data: ________________________________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Interventi terapeutici previsti: 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 tipo di certificazione o documentazione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Documentazione presentata alla scuola in data ___________________________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Breve descrizione: ____________________________________________________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ymbol" w:cs="Symbol" w:eastAsia="Symbol" w:hAnsi="Symbo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Segnalazione da parte del CdC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Motivazione riportata nel verbale del CdC in data ______________________________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Breve descrizione: _________________________________________________________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6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3)OSSERVAZIONI DEL CONSIGLIO DI CLASSE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5"/>
        <w:gridCol w:w="1046"/>
        <w:gridCol w:w="1418"/>
        <w:gridCol w:w="1021"/>
        <w:gridCol w:w="396"/>
        <w:gridCol w:w="1647"/>
        <w:gridCol w:w="1443"/>
        <w:tblGridChange w:id="0">
          <w:tblGrid>
            <w:gridCol w:w="3485"/>
            <w:gridCol w:w="1046"/>
            <w:gridCol w:w="1418"/>
            <w:gridCol w:w="1021"/>
            <w:gridCol w:w="396"/>
            <w:gridCol w:w="1647"/>
            <w:gridCol w:w="1443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DI APPRENDIMENTO NELLE SEGUENTI DISCIPLINE: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Geostoria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Matematica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 e disegno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Fisica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Latino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……………..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APPRENDIMENTO DELLA LINGUA INGLESE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Pronuncia difficoltosa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di acquisizione degli automatismi grammaticali di 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nella scrittura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Difficoltà di acquisizione nuovo lessico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Comprende notevolmente meglio il testo orale rispetto al testo scritto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orale notevolmente migliore di quella scritta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 DI LAVORO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297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 organizzare il lavoro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Sì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volte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182" w:right="0" w:hanging="18.000000000000007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25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aiutato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2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Impegno a scuola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Costante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Saltuario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25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Impegno a casa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Costante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Saltuario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ULTERIORI OSSERVAZIONI DEL CDC SULL’ALUNNO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(Tempi di esecuzione dei compiti in rapporto alla classe, motivazione, atteggiamenti e comportamenti, consapevolezza e accettazione delle proprie difficoltà, autostima, strategie utilizzate nello studio, ……….)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DI FORZA DELL’ALUNNO NELLE DISCIPLINE E/O NEL GRUPPO CLASSE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882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9327"/>
        <w:tblGridChange w:id="0">
          <w:tblGrid>
            <w:gridCol w:w="1129"/>
            <w:gridCol w:w="9327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4)MISURE DIDATTICHE E METODOLOGICHE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(un foglio unico per tutte le discipline)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(Da stabilire in base alla diagnosi funzionale dell’alunno e in base alle osservazioni dei docenti)</w:t>
            </w:r>
          </w:p>
        </w:tc>
      </w:tr>
      <w:tr>
        <w:trPr>
          <w:cantSplit w:val="0"/>
          <w:trHeight w:val="1538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113" w:right="113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 di classe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 semplificato per il raggiungimento degli obiettivi minimi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………………………………………………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113" w:right="113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libri di testo semplificati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Libri di testo digitali e audiolibri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Tabelle forme verbali 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Tabelle analisi logica 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Tabelle formule (specificare quali)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Mappe concettuali (concordate col docente)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Dizionario elettronico a casa e durante le lezioni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Traduzione delle consegne in italiano (per l’inglese)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Lettore vocale a casa  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della calcolatrice durante le lezioni  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Altro: ___________________________________    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113" w:right="113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scrittura in corsivo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lettura ad alta voce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 prendere appunti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dall’eseguire tutti i compiti assegnati per casa (secondo accordi insegnante/alunno)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dallo studio mnemonico di tutte le tabelle o formule (secondo accordi insegnante/alunno)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Dispensa dalla prova scritta di inglese (vedi nota 1)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Altro: __________________________________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113" w:right="113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Verifiche programmate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orali in compensazione delle prove scritte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 possibile, non effettuare verifiche orali nella stessa giornata di una verifica scritta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oggettive a scelta multipla o vero/falso o esercizi a completamento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semplificate di comprensione o traduzione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schemi o mappe concettuali prodotte dall’alunno durante le verifiche (concordate con l’insegnante)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un formulario durante le verifiche (concordato con l’insegnante)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della calcolatrice durante le verifiche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Tempi più lunghi nell’esecuzione delle prove scritte e/o riduzione della lunghezza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del testo della verifica da parte dell’insegnante durante la prova scritta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caratteri particolari nelle prove scritte (tipo di carattere, dimensione, spaziatura)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PC con lettore vocale durante le verifiche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PC con correttore ortografico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Altro: ______________________________________</w:t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Annotazioni: 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(inserire eventuali osservazioni motivate, in particolare se le misure didattiche e metodologiche non sono le stesse per tutte le discipline)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NOTA 1)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Per l’alunno con DSA, in questa sede è necessario indicare se l’alunno è dispensato dalle prove scritte di lingua straniera. Per ottenere la dispensa è necessario che ricorrano tutte le seguenti condizioni: 1) che la certificazione di DSA contenga esplicita richiesta di dispensa dalle prove scritte; 2)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che la famiglia presenti una richiesta di dispensa dalle prove scritte di lingua straniera;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3) che il Consiglio di classe confermi la dispensa, in forma temporanea o permanente, tenendo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conto delle valutazioni diagnostiche e dei risultati dell’apprendimento.</w:t>
      </w: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Gli studenti  che usufruiscono della dispensa, effettuano le prove di lingua straniera in forma orale, invece che scritta. Ciò non ha conseguenze negative sulla promozione alla classe successiva e sul conseguimento del diploma di fine ciclo.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5)PATTO SCUOLA FAMIGLIA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famiglia dichiara che nelle attività di studio a casa l’alunno: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seguito da un tutor nelle discipline _________________________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cadenza 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quotidiana   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bisettimanale  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settimanale    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quindicinale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E’ seguito dai familiari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Ricorre all’aiuto dei compagni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Studia da solo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famiglia si impegna 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Verificare che l’alunno sia a conoscenza dei compiti assegnati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Verificare che l’alunno svolga i compiti assegnati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Verificare che l’alunno porti a scuola il materiale didattico richiesto dai docenti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Verificare che l’alunno utilizzi a casa i seguenti strumenti:  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vocabolario digitale di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italiano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latino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inglese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pc con correttore ortografico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audiolibri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lettore vocale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both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schemi e mappe prodotte dall’alunno stesso per le seguenti materie: ______________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72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scuola si impegna 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100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Applicare fedelmente le misure previste nel presente PDP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100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Verificare periodicamente l’andamento scolastico e i progressi dell’apprendimento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100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Verificare periodicamente l’efficacia del PDP ed eventualmente modificarlo in itinere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100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Incontrare periodicamente i genitori dell’alunno</w:t>
            </w:r>
          </w:p>
        </w:tc>
      </w:tr>
    </w:tbl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4"/>
        <w:gridCol w:w="3576"/>
        <w:gridCol w:w="3576"/>
        <w:tblGridChange w:id="0">
          <w:tblGrid>
            <w:gridCol w:w="3304"/>
            <w:gridCol w:w="3576"/>
            <w:gridCol w:w="357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SOTTOSCRITTORI DEL PDP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Dirigente Scolastico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Prof.ssa Marina Frettoni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docenti del CdC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italiano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latino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 scienze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geostoria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filosofia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storia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inglese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matematica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fisica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disegno e arte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scienze motorie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IRC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Doc. di ……………………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…………………………………...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Genitori: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Genitore 1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Genitore 2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Alunno: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consegna in segreteria: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Timbro della scuola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5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5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a6"/>
          <w:sz w:val="18"/>
          <w:szCs w:val="18"/>
          <w:u w:val="none"/>
          <w:shd w:fill="auto" w:val="clear"/>
          <w:vertAlign w:val="baseline"/>
          <w:rtl w:val="0"/>
        </w:rPr>
        <w:t xml:space="preserve">A cura del Gruppo di Lavoro per l’Inclusione del Liceo Farnesina</w:t>
      </w:r>
    </w:p>
    <w:sectPr>
      <w:footerReference r:id="rId6" w:type="default"/>
      <w:pgSz w:h="16838" w:w="11906" w:orient="portrait"/>
      <w:pgMar w:bottom="993" w:top="142" w:left="720" w:right="720" w:header="68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  <w:font w:name="Trebuchet MS"/>
  <w:font w:name="Courier New"/>
  <w:font w:name="Comic Sans MS"/>
  <w:font w:name="Symbo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88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X"/>
      <w:lvlJc w:val="left"/>
      <w:pPr>
        <w:ind w:left="1004" w:hanging="360"/>
      </w:pPr>
      <w:rPr>
        <w:rFonts w:ascii="Comic Sans MS" w:cs="Comic Sans MS" w:eastAsia="Comic Sans MS" w:hAnsi="Comic Sans M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